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b/>
          <w:sz w:val="44"/>
          <w:szCs w:val="44"/>
          <w:lang w:eastAsia="zh-CN"/>
        </w:rPr>
        <w:t>《佛说大如意宝珠轮牛王守护神咒经》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阿谟伽三藏奉诏译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453D47" w:rsidP="00453D47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如是我闻，一时佛在波罗捺鹿野园中，为阿若拘邻等五人，转四谛法轮。时会中有一天子，名曰牛王神，即从座起，曲躬合掌，顶礼佛足，而白佛言：世尊，我有随心自在万事满足神咒，可利益诸有情，唯愿世尊，哀愍听许，我今欲说此大神咒。尔时佛赞牛王神言：善哉善哉，速可演说，我今欲闻。是时天子即说咒曰：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唵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悉底噜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悉底噜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>(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利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)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伴惹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伴惹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[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言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>*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曩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>]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谟履底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伽补瑟底伽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阿毗遮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阿毗遮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真多摩尼</w:t>
      </w:r>
      <w:r w:rsidRPr="001B312C">
        <w:rPr>
          <w:rFonts w:ascii="標楷體" w:eastAsia="標楷體" w:hAnsi="標楷體"/>
          <w:sz w:val="32"/>
          <w:szCs w:val="32"/>
          <w:lang w:eastAsia="zh-CN"/>
        </w:rPr>
        <w:t xml:space="preserve"> </w:t>
      </w: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莎贺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时薄伽梵闻说神咒已，普观一切，为诸有情利益安乐故，而说偈言：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世间诸众生　逼切诸贫苦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随求资有福　施与诸众生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令得无忧恼　术力胜诸兽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哀愍诸众生　施与诸珍宝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满足诸希求　齐等诸天众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福力无等限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时薄伽仙、毗吉那仙，以欢喜信乐心，奉献种种香华灯明，四事供养等，敬礼牛王神珠天，而说偈言：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涂香华鬘及烧香　灯明饮食与钱帛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奉献牛王神兽天　纳受悦预增势力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威德神通遍诸色　成种种色诸财宝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53D47" w:rsidRPr="001B312C" w:rsidRDefault="001B312C" w:rsidP="00453D4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施与一切众生类　故我供养神兽天</w:t>
      </w:r>
      <w:r w:rsidR="00453D47" w:rsidRPr="001B3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A5D5E" w:rsidRPr="001B312C" w:rsidRDefault="001B312C" w:rsidP="00453D47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复次，牛王珠天白佛言：世尊，若有诸善男子善女人，受持此经者，彼获几许福德聚，如是说已，佛告牛王珠：受持此经典者，从初发心乃至成佛，身所有福德聚，是善男子善女人福德聚，与彼正等，当如是知。彼善男子善女人，从如来</w:t>
      </w:r>
      <w:bookmarkStart w:id="0" w:name="_GoBack"/>
      <w:bookmarkEnd w:id="0"/>
      <w:r w:rsidRPr="001B312C">
        <w:rPr>
          <w:rFonts w:ascii="標楷體" w:eastAsia="標楷體" w:hAnsi="標楷體" w:hint="eastAsia"/>
          <w:sz w:val="32"/>
          <w:szCs w:val="32"/>
          <w:lang w:eastAsia="zh-CN"/>
        </w:rPr>
        <w:t>口生佛心之子。若是善男子善女人所在方所，即为有佛施作佛事。是故若乐摧破魔军，利乐一切；是故汝等欲得一切如来真实慧者，应当一心读诵此经，能速成就一切福德。又于题名，有五种灵验，何等为五。第一：受持人能摧破魔军众；第二：读诵人今世后世得福德无量；第三：书写供养人今世后世得消灭无量亿劫所犯罪业至阿鼻拔致位；第四：消除一切病苦，寿命延长；第五：得此宝珠一阙之分，致供养读诵恭敬者，生生世世，转诸贫苦报，能令得秘藏无尽果。尔时佛说此神咒经已，一切众会，皆大欢喜，信受奉行。</w:t>
      </w:r>
    </w:p>
    <w:sectPr w:rsidR="00BA5D5E" w:rsidRPr="001B312C" w:rsidSect="00453D4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7"/>
    <w:rsid w:val="001B312C"/>
    <w:rsid w:val="00287677"/>
    <w:rsid w:val="00453D47"/>
    <w:rsid w:val="007F3463"/>
    <w:rsid w:val="008E72BE"/>
    <w:rsid w:val="0096210C"/>
    <w:rsid w:val="00B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3157-CED7-48DE-AA5D-A417722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啟銘 曾</dc:creator>
  <cp:keywords/>
  <dc:description/>
  <cp:lastModifiedBy>啟銘 曾</cp:lastModifiedBy>
  <cp:revision>2</cp:revision>
  <dcterms:created xsi:type="dcterms:W3CDTF">2019-07-10T06:05:00Z</dcterms:created>
  <dcterms:modified xsi:type="dcterms:W3CDTF">2019-07-10T06:05:00Z</dcterms:modified>
</cp:coreProperties>
</file>