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6F5C4C">
        <w:rPr>
          <w:rFonts w:ascii="標楷體" w:eastAsia="標楷體" w:hAnsi="標楷體" w:hint="eastAsia"/>
          <w:b/>
          <w:sz w:val="44"/>
          <w:szCs w:val="44"/>
          <w:lang w:eastAsia="zh-CN"/>
        </w:rPr>
        <w:t>《大乘离文字普光明藏经》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>唐中天竺三藏法师地婆诃罗奉敕译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如是我闻：一时，佛在王舍城耆阇崛山中，与大菩萨无量百千亿那由他数。皆是大智精进善巧，证无言法获妙辩才，是处非处不相违反，善调身心具诸解脱，常游三昧不舍大悲，惭愧为身，智慧为首，多所饶益如大宝洲，了知诸法善不善相，不着文字而有言说，于真俗门洞达无碍，深明实际不住其中，善能分别而无所受，虽厌生死常护世间，周遍十方有大名称，于真妙藏寂然宴息，虽现受身永出三界，而行诸有勉济众生，平等教诲志常贤善，平等怜</w:t>
      </w:r>
      <w:r w:rsidR="00F17807" w:rsidRPr="00F17807">
        <w:rPr>
          <w:rFonts w:ascii="標楷體" w:eastAsia="標楷體" w:hAnsi="標楷體" w:hint="eastAsia"/>
          <w:sz w:val="32"/>
          <w:szCs w:val="32"/>
          <w:lang w:eastAsia="zh-CN"/>
        </w:rPr>
        <w:t>愍</w:t>
      </w:r>
      <w:bookmarkStart w:id="0" w:name="_GoBack"/>
      <w:bookmarkEnd w:id="0"/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>心无染着，能令自他莫不清净，成就如是无量功德。其名曰：胜思惟菩萨、法震音菩萨、妙身菩萨、法辋菩萨、辩积菩萨、持地菩萨、持世菩萨、大名称菩萨、具诸辩菩萨、千容相菩萨、功德山菩萨、莲华眼菩萨、莲华面菩萨、珠髻菩萨、妙音菩萨。如是等菩萨摩诃萨，皆如童子色相端严，于此众中而为上首。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尔时，观自在菩萨与恒河沙等绍尊位者诸菩萨俱，殊胜见菩萨与无央数天帝释俱，虚空藏菩萨与无量菩萨及无量四天王众俱，大势至菩萨与无量亿梵天众俱，遍吉祥菩萨与无量婇女俱，普贤菩萨、不空见菩萨、星宿王菩萨、离疑菩萨、息诸盖菩萨、药王菩萨、药上菩萨，各与无量菩萨众俱。其中亦有无量诸佛，自变其身作菩萨像。尊者舍利弗、摩诃目犍连、摩诃迦叶，如是等大阿罗汉，各与无量声闻众俱。那罗延等无量天众，乃至恒沙国土日月诸天，威光照耀悉来佛所；至佛所已，彼天威光不能复现，犹如聚墨对阎浮金。婆楼那龙王、德叉迦龙王、阿那婆达多龙王、美音干闼婆王、无扰浊迦楼罗王，各与无量诸眷属俱，来入此会。十方世界如恒河沙所有菩萨，咸于本土启请如来，与诸四众同时到此，各持种种出过世间殊好供养，奉上于佛、诸菩萨已，即于会中坐莲华座。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尔时，胜思惟菩萨摩诃萨从座而起，偏袒右肩，右膝着地，合掌向佛，而作是言：世尊，我今欲请二字之义，惟愿如来垂哀见许。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佛告胜思惟菩萨言：善男子，欲有问者随汝意问。如来不为一众生故出现世间，为欲利益无量众生而出现耳！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于是胜思惟菩萨，即白佛言：世尊，何者一法，是诸菩萨所应永离？何者一法，是诸菩萨应常护持？何者一法，是诸如来现所觉了？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佛言：善哉！善哉！善男子，汝以如来威神之力，乃能问我如是深义。谛听！谛听！善思念之，当为汝说。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善男子，有一种法菩萨应离，所谓欲贪。善男子，如是一法，是诸菩</w:t>
      </w: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lastRenderedPageBreak/>
        <w:t xml:space="preserve">萨所应永离。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善男子，复有一法菩萨应离，所谓嗔怒。如是一法，是诸菩萨所应永离。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善男子，复有一法菩萨应离，所谓愚痴。如是一法，是诸菩萨所应永离。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复有一法菩萨应离，所谓我取。善男子，复有一法菩萨应离，所谓疑惑。善男子，复有一法菩萨应离，所谓憍慢。善男子，复有一法菩萨应离，所谓懈怠。善男子，复有一法菩萨应离，所谓惛眠。善男子，复有一法菩萨应离，所谓爱着。善男子，如是一法，是诸菩萨所应永离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汝复问我，何者一法，是诸菩萨应常护持？善男子，谓诸菩萨「非己所安，不加于物。」若诸菩萨守护此法，即是能持诸佛如来一切禁戒。何以故？自爱身命不应杀生，自重资财不应偷盗，自护妻室不应侵他，如是等行皆名一法。善男子，若有敬顺如来语者，于此一法常当忆念。何以故？无有众生爱乐于苦，凡有所作悉求安乐，乃至菩萨求阿耨多罗三藐三菩提，亦为自他皆得乐故。善男子，以如是义我说此言：「非己所安，不加于物。」如是一法，是诸菩萨应常护持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如汝所问，何者一法，是诸如来现所觉了？善男子，无有少法是如来觉。何以故？如来觉者无所觉故。善男子，一切法无生是如来觉，一切法无灭是如来觉，一切法离二边是如来觉，一切法不实是如来觉。善男子，诸业自性是如来觉，一切法从因缘生是如来觉，因缘之法犹如电光是如来觉，以因缘故而有诸业是如来觉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一切法性普光明藏是如来觉。善男子，何故法性名普光明藏？善男子，世出世智依之以生，如母怀子故名为藏。若智生时反照其本，如是法性为般若波罗蜜之所摄藏，是故名为普光明藏。善男子，一切法如幻如焰是如来觉。善男子，诸法实性一味解脱是如来觉，一味解脱是即名为普光明藏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善男子，一相法是如来觉。云何一相？所谓诸法不来不去、非因非缘、不生不灭、无取无舍、不增不减。善男子，诸法自性本无所有不可为喻，非是文词之所辩说。如是一法，是诸如来现所觉了。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当佛说此庄严王离文字普光明藏法门之时，有十地菩萨所见微尘数众生，悉发阿耨多罗三藐三菩提心。复有如是微尘数众生，皆发声闻、辟支佛心。复有如是微尘数众生，在地狱者皆得离苦生人天中。无量菩萨得入</w:t>
      </w: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lastRenderedPageBreak/>
        <w:t xml:space="preserve">初地，无量菩萨得百千三昧，无量众生悉蒙利益无空过者。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尔时，佛告罗睺罗言：善男子，我此法要汝当受持。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说是语时，会中有九十亿菩萨摩诃萨，承佛威神即皆避座，白佛言：世尊，我等誓当受持如来所说法要，于此娑婆国土最后时中，见有其人流通为说。</w:t>
      </w:r>
      <w:r w:rsidRPr="006F5C4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尔时，四天王白佛言：世尊，若有能持此经典者我当拥护，令其志愿皆得满足。所以者何？能持此经是法器故。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尔时，世尊普观众会而作是言：诸仁者，我此所说甚深方广稀有法门，非诸众生有少善根而能听受。能听受者即为承事供养于我，亦为荷担无上菩提。是人当得辩才无碍，决定生于清净佛土。是人临终定得亲见阿弥陀佛、菩萨大众而现在前。我今在此耆阇崛山诸菩萨众所共围绕，彼临终时亦如是见。当知是人即为已得无尽法藏，当知是人得宿命智，当知是人不堕恶道。善男子，我今说此一切世间难信之法。设有众生作五逆罪，闻是经已，书持读诵为人解说，所有业障咸得消除，终不受于恶趣之苦。斯人即为诸佛菩萨之所护念，在在所生诸根具足，蒙佛灌顶五眼清净。善男子，取要言之，我见是人已成佛道。 </w:t>
      </w:r>
    </w:p>
    <w:p w:rsidR="006F5C4C" w:rsidRPr="006F5C4C" w:rsidRDefault="006F5C4C" w:rsidP="006F5C4C">
      <w:pPr>
        <w:spacing w:line="460" w:lineRule="exact"/>
        <w:rPr>
          <w:rFonts w:ascii="標楷體" w:eastAsia="標楷體" w:hAnsi="標楷體"/>
          <w:sz w:val="32"/>
          <w:szCs w:val="32"/>
          <w:lang w:eastAsia="zh-CN"/>
        </w:rPr>
      </w:pPr>
      <w:r w:rsidRPr="006F5C4C">
        <w:rPr>
          <w:rFonts w:ascii="標楷體" w:eastAsia="標楷體" w:hAnsi="標楷體" w:hint="eastAsia"/>
          <w:sz w:val="32"/>
          <w:szCs w:val="32"/>
          <w:lang w:eastAsia="zh-CN"/>
        </w:rPr>
        <w:t xml:space="preserve">　　佛说此经已，胜思惟等一切菩萨，及诸声闻、天龙八部，皆大欢喜，信受奉行。</w:t>
      </w:r>
    </w:p>
    <w:p w:rsidR="00BA5D5E" w:rsidRPr="006F5C4C" w:rsidRDefault="00BA5D5E" w:rsidP="006F5C4C">
      <w:pPr>
        <w:rPr>
          <w:rFonts w:ascii="標楷體" w:eastAsia="標楷體" w:hAnsi="標楷體"/>
          <w:lang w:eastAsia="zh-CN"/>
        </w:rPr>
      </w:pPr>
    </w:p>
    <w:sectPr w:rsidR="00BA5D5E" w:rsidRPr="006F5C4C" w:rsidSect="00453D47">
      <w:footerReference w:type="default" r:id="rId6"/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0A" w:rsidRDefault="0033550A" w:rsidP="0095200F">
      <w:r>
        <w:separator/>
      </w:r>
    </w:p>
  </w:endnote>
  <w:endnote w:type="continuationSeparator" w:id="0">
    <w:p w:rsidR="0033550A" w:rsidRDefault="0033550A" w:rsidP="0095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517158"/>
      <w:docPartObj>
        <w:docPartGallery w:val="Page Numbers (Bottom of Page)"/>
        <w:docPartUnique/>
      </w:docPartObj>
    </w:sdtPr>
    <w:sdtEndPr/>
    <w:sdtContent>
      <w:p w:rsidR="0095200F" w:rsidRDefault="0095200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4400550</wp:posOffset>
                  </wp:positionH>
                  <wp:positionV relativeFrom="bottomMargin">
                    <wp:posOffset>40640</wp:posOffset>
                  </wp:positionV>
                  <wp:extent cx="551815" cy="295910"/>
                  <wp:effectExtent l="19050" t="19050" r="12700" b="27940"/>
                  <wp:wrapNone/>
                  <wp:docPr id="2" name="左右括弧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959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200F" w:rsidRPr="0095200F" w:rsidRDefault="0095200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200F"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5200F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95200F"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F17807" w:rsidRPr="00F17807">
                                <w:rPr>
                                  <w:rFonts w:eastAsia="SimSun"/>
                                  <w:noProof/>
                                  <w:sz w:val="32"/>
                                  <w:szCs w:val="32"/>
                                  <w:lang w:val="zh-TW" w:eastAsia="zh-CN"/>
                                </w:rPr>
                                <w:t>3</w:t>
                              </w:r>
                              <w:r w:rsidRPr="0095200F"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左右括弧 2" o:spid="_x0000_s1026" type="#_x0000_t185" style="position:absolute;margin-left:346.5pt;margin-top:3.2pt;width:43.45pt;height:23.3pt;z-index:251660288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" filled="t" strokecolor="gray" strokeweight="2.25pt">
                  <v:textbox inset=",0,,0">
                    <w:txbxContent>
                      <w:p w:rsidR="0095200F" w:rsidRPr="0095200F" w:rsidRDefault="0095200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5200F"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 w:rsidRPr="0095200F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95200F"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 w:rsidR="00F17807" w:rsidRPr="00F17807">
                          <w:rPr>
                            <w:rFonts w:eastAsia="SimSun"/>
                            <w:noProof/>
                            <w:sz w:val="32"/>
                            <w:szCs w:val="32"/>
                            <w:lang w:val="zh-TW" w:eastAsia="zh-CN"/>
                          </w:rPr>
                          <w:t>3</w:t>
                        </w:r>
                        <w:r w:rsidRPr="0095200F">
                          <w:rPr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直線單箭頭接點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24A70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0A" w:rsidRDefault="0033550A" w:rsidP="0095200F">
      <w:r>
        <w:separator/>
      </w:r>
    </w:p>
  </w:footnote>
  <w:footnote w:type="continuationSeparator" w:id="0">
    <w:p w:rsidR="0033550A" w:rsidRDefault="0033550A" w:rsidP="0095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47"/>
    <w:rsid w:val="0021060E"/>
    <w:rsid w:val="00333030"/>
    <w:rsid w:val="0033550A"/>
    <w:rsid w:val="003C15B1"/>
    <w:rsid w:val="00453D47"/>
    <w:rsid w:val="005F43EA"/>
    <w:rsid w:val="006F5C4C"/>
    <w:rsid w:val="007F3463"/>
    <w:rsid w:val="008E72BE"/>
    <w:rsid w:val="0092418C"/>
    <w:rsid w:val="0095200F"/>
    <w:rsid w:val="0096210C"/>
    <w:rsid w:val="009A7745"/>
    <w:rsid w:val="00BA5D5E"/>
    <w:rsid w:val="00C542F1"/>
    <w:rsid w:val="00F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43157-CED7-48DE-AA5D-A4177222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2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20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啟銘 曾</dc:creator>
  <cp:keywords/>
  <dc:description/>
  <cp:lastModifiedBy>啟銘 曾</cp:lastModifiedBy>
  <cp:revision>5</cp:revision>
  <dcterms:created xsi:type="dcterms:W3CDTF">2019-07-22T06:04:00Z</dcterms:created>
  <dcterms:modified xsi:type="dcterms:W3CDTF">2019-09-11T09:34:00Z</dcterms:modified>
</cp:coreProperties>
</file>